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tblGridChange w:id="0">
          <w:tblGrid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  <w:gridCol w:w="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Л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В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Г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.9999845504768" w:right="0" w:firstLine="0"/>
              <w:jc w:val="left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А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Ч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Б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У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.9999845504768" w:right="0" w:firstLine="0"/>
              <w:jc w:val="right"/>
              <w:rPr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Б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Р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.9999845504768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Н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К</w:t>
            </w:r>
            <w:r w:rsidDel="00000000" w:rsidR="00000000" w:rsidRPr="00000000">
              <w:rPr>
                <w:color w:val="0000ff"/>
                <w:vertAlign w:val="superscript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  <w:t xml:space="preserve">ПО ГОРИЗОНТАЛИ:</w:t>
      </w:r>
    </w:p>
    <w:p w:rsidR="00000000" w:rsidDel="00000000" w:rsidP="00000000" w:rsidRDefault="00000000" w:rsidRPr="00000000" w14:paraId="000000E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Первооткрыватель Антарктиды. </w:t>
      </w:r>
    </w:p>
    <w:p w:rsidR="00000000" w:rsidDel="00000000" w:rsidP="00000000" w:rsidRDefault="00000000" w:rsidRPr="00000000" w14:paraId="000000F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Московский купец 2-й гильдии, Александр Фёдорович,  купивший у крестьян 18 десятин земли и открывший в 1876 году в Бутово первый кирпичный завод. </w:t>
      </w:r>
    </w:p>
    <w:p w:rsidR="00000000" w:rsidDel="00000000" w:rsidP="00000000" w:rsidRDefault="00000000" w:rsidRPr="00000000" w14:paraId="000000F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Река, вытекающая из каскадных прудов Южного Бутово,  давшая название одной из улиц в микрорайоне. </w:t>
      </w:r>
    </w:p>
    <w:p w:rsidR="00000000" w:rsidDel="00000000" w:rsidP="00000000" w:rsidRDefault="00000000" w:rsidRPr="00000000" w14:paraId="000000F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Камень неправильной формы, издревле добывавшийся в этих местах. По одной из легенд именно он дал название району. </w:t>
      </w:r>
    </w:p>
    <w:p w:rsidR="00000000" w:rsidDel="00000000" w:rsidP="00000000" w:rsidRDefault="00000000" w:rsidRPr="00000000" w14:paraId="000000F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Улица,  отделяющая Северное Бутово от Южного.  В народе слывет "Пьяной дорогой". По легенде была проложена вслед за идущим по ней попом. Скоро станет частью магистрали "Солнцево - Бутово - Видное" </w:t>
      </w:r>
    </w:p>
    <w:p w:rsidR="00000000" w:rsidDel="00000000" w:rsidP="00000000" w:rsidRDefault="00000000" w:rsidRPr="00000000" w14:paraId="000000F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Улица,  названная в честь главы Чеченской Республики. </w:t>
      </w:r>
    </w:p>
    <w:p w:rsidR="00000000" w:rsidDel="00000000" w:rsidP="00000000" w:rsidRDefault="00000000" w:rsidRPr="00000000" w14:paraId="000000F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/>
      </w:pPr>
      <w:r w:rsidDel="00000000" w:rsidR="00000000" w:rsidRPr="00000000">
        <w:rPr>
          <w:rtl w:val="0"/>
        </w:rPr>
        <w:t xml:space="preserve">ПО ВЕРТИКАЛИ:</w:t>
      </w:r>
    </w:p>
    <w:p w:rsidR="00000000" w:rsidDel="00000000" w:rsidP="00000000" w:rsidRDefault="00000000" w:rsidRPr="00000000" w14:paraId="000000F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НИИ лекарственных и ароматический растений,  территориально расположен в Бутово </w:t>
      </w:r>
    </w:p>
    <w:p w:rsidR="00000000" w:rsidDel="00000000" w:rsidP="00000000" w:rsidRDefault="00000000" w:rsidRPr="00000000" w14:paraId="000000F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Улица, названная в честь Главы русского внешнеполитического ведомства при Александре II, чьё имя неразрывно связано с продажей Аляски.</w:t>
      </w:r>
    </w:p>
    <w:p w:rsidR="00000000" w:rsidDel="00000000" w:rsidP="00000000" w:rsidRDefault="00000000" w:rsidRPr="00000000" w14:paraId="000000F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Адмирал,  не потерявший в своих сражениях ни одного корабля. В его честь в районе названы и бульвар, и церковь.</w:t>
      </w:r>
    </w:p>
    <w:p w:rsidR="00000000" w:rsidDel="00000000" w:rsidP="00000000" w:rsidRDefault="00000000" w:rsidRPr="00000000" w14:paraId="000000F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"Временный московский Купец" Василий Александрович, открывший в 1889 году второй кирпичный завод в Бутово. Позднее, в связи со снижением спроса на кирпич, завод стал варить мыло и свечи. </w:t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Поэт, писатель,  переводчик, лауреат Нобелевской премии по литературе 1933 года, чьим именем названа на данный момент конечная станция Бутовской ветки метро. Его произведение "Тёмные аллеи" автор считал лучшим своим произведением. 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Командир крейсера "Варяг", капитан первого ранга (на тот момент).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Lcziyw+/hxMqqJnAIQzIyHvKHg==">AMUW2mWjhFcACnQfiGNgSxY63HPqqBmeC5UXJlEzBK2due0RTimO6rHbQ6rKjNNS7jgUyfeY6kIdpD6G4DB00RmpTkxATlpbT1/oURllqU09Io6jtxVHRpg=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